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/>
          <w:b/>
          <w:bCs/>
          <w:color w:val="000000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附件七　“海南省</w:t>
      </w:r>
      <w:r>
        <w:rPr>
          <w:rFonts w:ascii="宋体" w:hAnsi="宋体" w:cs="宋体"/>
          <w:b/>
          <w:bCs/>
          <w:sz w:val="30"/>
          <w:szCs w:val="30"/>
        </w:rPr>
        <w:t>201</w:t>
      </w: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7</w:t>
      </w:r>
      <w:bookmarkStart w:id="0" w:name="_GoBack"/>
      <w:bookmarkEnd w:id="0"/>
      <w:r>
        <w:rPr>
          <w:rFonts w:hint="eastAsia" w:ascii="宋体" w:hAnsi="宋体" w:cs="宋体"/>
          <w:b/>
          <w:bCs/>
          <w:sz w:val="30"/>
          <w:szCs w:val="30"/>
        </w:rPr>
        <w:t>年度</w:t>
      </w: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环境建筑装饰行业优秀设计师”</w:t>
      </w:r>
    </w:p>
    <w:p>
      <w:pPr>
        <w:rPr>
          <w:rFonts w:ascii="宋体"/>
          <w:b/>
          <w:bCs/>
          <w:color w:val="000000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评选</w:t>
      </w:r>
    </w:p>
    <w:p>
      <w:pPr>
        <w:spacing w:line="400" w:lineRule="exact"/>
        <w:ind w:firstLine="420"/>
        <w:rPr>
          <w:rFonts w:ascii="仿宋_GB2312" w:hAnsi="宋体" w:eastAsia="仿宋_GB2312"/>
          <w:color w:val="000000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为加强装饰装修行业设计队伍建设，肯定设计人员的职业贡献</w:t>
      </w:r>
      <w:r>
        <w:rPr>
          <w:rFonts w:ascii="仿宋_GB2312" w:eastAsia="仿宋_GB2312" w:cs="仿宋_GB2312"/>
          <w:color w:val="000000"/>
          <w:sz w:val="28"/>
          <w:szCs w:val="28"/>
        </w:rPr>
        <w:t>,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充分发挥广大设计人员积极性、智慧和创造力激情，提升行业的工程建设设计水平。协会决定设立全省环境建筑装饰装修行业设计师的最高荣誉奖</w:t>
      </w:r>
      <w:r>
        <w:rPr>
          <w:rFonts w:ascii="仿宋_GB2312" w:hAnsi="宋体" w:eastAsia="仿宋_GB2312" w:cs="仿宋_GB2312"/>
          <w:color w:val="000000"/>
          <w:sz w:val="28"/>
          <w:szCs w:val="28"/>
        </w:rPr>
        <w:t>——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“海南省环境建筑装饰行业优秀设计师”（以下简称“优秀设计师”）奖。</w:t>
      </w:r>
    </w:p>
    <w:p>
      <w:pPr>
        <w:spacing w:line="400" w:lineRule="exact"/>
        <w:rPr>
          <w:rFonts w:ascii="仿宋_GB2312" w:eastAsia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宋体" w:eastAsia="仿宋_GB2312" w:cs="仿宋_GB2312"/>
          <w:b/>
          <w:bCs/>
          <w:color w:val="000000"/>
          <w:sz w:val="28"/>
          <w:szCs w:val="28"/>
        </w:rPr>
        <w:t>一、评选原则</w:t>
      </w:r>
    </w:p>
    <w:p>
      <w:pPr>
        <w:spacing w:line="400" w:lineRule="exact"/>
        <w:ind w:firstLine="548" w:firstLineChars="196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hAnsi="宋体" w:eastAsia="仿宋_GB2312" w:cs="仿宋_GB2312"/>
          <w:color w:val="000000"/>
          <w:sz w:val="28"/>
          <w:szCs w:val="28"/>
        </w:rPr>
        <w:t>1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、优秀设计师每年评选一次，由海南省环境建筑协会组织实施。</w:t>
      </w:r>
    </w:p>
    <w:p>
      <w:pPr>
        <w:spacing w:line="400" w:lineRule="exact"/>
        <w:ind w:firstLine="548" w:firstLineChars="196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hAnsi="宋体" w:eastAsia="仿宋_GB2312" w:cs="仿宋_GB2312"/>
          <w:color w:val="000000"/>
          <w:sz w:val="28"/>
          <w:szCs w:val="28"/>
        </w:rPr>
        <w:t>2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、凡本省从事环境建筑装饰装修设计单位、施工企业、大专院校的专业设计人员均可以参加评选。</w:t>
      </w:r>
    </w:p>
    <w:p>
      <w:pPr>
        <w:spacing w:line="400" w:lineRule="exact"/>
        <w:ind w:firstLine="548" w:firstLineChars="196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hAnsi="宋体" w:eastAsia="仿宋_GB2312" w:cs="仿宋_GB2312"/>
          <w:color w:val="000000"/>
          <w:sz w:val="28"/>
          <w:szCs w:val="28"/>
        </w:rPr>
        <w:t>3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、评选工作坚持公正、公开、公平的原则，按照本办法规定的标准和程序进行评选，保证评选质量和水平。</w:t>
      </w:r>
    </w:p>
    <w:p>
      <w:pPr>
        <w:spacing w:line="400" w:lineRule="exact"/>
        <w:rPr>
          <w:rFonts w:ascii="仿宋_GB2312" w:eastAsia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宋体" w:eastAsia="仿宋_GB2312" w:cs="仿宋_GB2312"/>
          <w:b/>
          <w:bCs/>
          <w:color w:val="000000"/>
          <w:sz w:val="28"/>
          <w:szCs w:val="28"/>
        </w:rPr>
        <w:t>二、参评条件</w:t>
      </w:r>
    </w:p>
    <w:p>
      <w:pPr>
        <w:spacing w:line="400" w:lineRule="exact"/>
        <w:ind w:firstLine="560" w:firstLineChars="20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hAnsi="宋体" w:eastAsia="仿宋_GB2312" w:cs="仿宋_GB2312"/>
          <w:color w:val="000000"/>
          <w:sz w:val="28"/>
          <w:szCs w:val="28"/>
        </w:rPr>
        <w:t>1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、熟悉并遵守行业相关政策法规，具有良好的职业道德素质和强烈的社会责任感。</w:t>
      </w:r>
    </w:p>
    <w:p>
      <w:pPr>
        <w:spacing w:line="400" w:lineRule="exact"/>
        <w:ind w:firstLine="560" w:firstLineChars="20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hAnsi="宋体" w:eastAsia="仿宋_GB2312" w:cs="仿宋_GB2312"/>
          <w:color w:val="000000"/>
          <w:sz w:val="28"/>
          <w:szCs w:val="28"/>
        </w:rPr>
        <w:t>2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、具有扎实的专业理论基础和设计功底，在建筑装饰设计领域取得优异成绩，在本行业内有一定的知名度。</w:t>
      </w:r>
    </w:p>
    <w:p>
      <w:pPr>
        <w:spacing w:line="400" w:lineRule="exact"/>
        <w:ind w:firstLine="560" w:firstLineChars="20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hAnsi="宋体" w:eastAsia="仿宋_GB2312" w:cs="仿宋_GB2312"/>
          <w:color w:val="000000"/>
          <w:sz w:val="28"/>
          <w:szCs w:val="28"/>
        </w:rPr>
        <w:t>3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、从事设计工作</w:t>
      </w:r>
      <w:r>
        <w:rPr>
          <w:rFonts w:ascii="仿宋_GB2312" w:hAnsi="宋体" w:eastAsia="仿宋_GB2312" w:cs="仿宋_GB2312"/>
          <w:color w:val="000000"/>
          <w:sz w:val="28"/>
          <w:szCs w:val="28"/>
        </w:rPr>
        <w:t>5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年以上，钻研业务、在市及市以上报刊上发表过专业论文或专著。</w:t>
      </w:r>
    </w:p>
    <w:p>
      <w:pPr>
        <w:spacing w:line="400" w:lineRule="exact"/>
        <w:ind w:firstLine="560" w:firstLineChars="20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hAnsi="宋体" w:eastAsia="仿宋_GB2312" w:cs="仿宋_GB2312"/>
          <w:color w:val="000000"/>
          <w:sz w:val="28"/>
          <w:szCs w:val="28"/>
        </w:rPr>
        <w:t>4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、独立或主持完成多项室内建筑装饰及住宅装饰工程设计。</w:t>
      </w:r>
    </w:p>
    <w:p>
      <w:pPr>
        <w:spacing w:line="400" w:lineRule="exact"/>
        <w:ind w:firstLine="560" w:firstLineChars="20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hAnsi="宋体" w:eastAsia="仿宋_GB2312" w:cs="仿宋_GB2312"/>
          <w:color w:val="000000"/>
          <w:sz w:val="28"/>
          <w:szCs w:val="28"/>
        </w:rPr>
        <w:t>5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、参评设计作品应具有超前理念、创新构想，应用新材料、新工艺，风格及表现手法不限。</w:t>
      </w:r>
    </w:p>
    <w:p>
      <w:pPr>
        <w:spacing w:line="400" w:lineRule="exact"/>
        <w:rPr>
          <w:rFonts w:ascii="仿宋_GB2312" w:eastAsia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宋体" w:eastAsia="仿宋_GB2312" w:cs="仿宋_GB2312"/>
          <w:b/>
          <w:bCs/>
          <w:color w:val="000000"/>
          <w:sz w:val="28"/>
          <w:szCs w:val="28"/>
        </w:rPr>
        <w:t>三、申报程序、资料</w:t>
      </w:r>
    </w:p>
    <w:p>
      <w:pPr>
        <w:spacing w:line="400" w:lineRule="exact"/>
        <w:ind w:firstLine="560" w:firstLineChars="20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申报优秀设计师由本人自愿申请，所在单位向协会推荐。申报须按要求认真填写《海南省环境建筑装饰行业优秀设计师申报表》一式两份，附本人</w:t>
      </w:r>
      <w:r>
        <w:rPr>
          <w:rFonts w:ascii="仿宋_GB2312" w:hAnsi="宋体" w:eastAsia="仿宋_GB2312" w:cs="仿宋_GB2312"/>
          <w:color w:val="000000"/>
          <w:sz w:val="28"/>
          <w:szCs w:val="28"/>
        </w:rPr>
        <w:t>2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寸免冠彩色照片</w:t>
      </w:r>
      <w:r>
        <w:rPr>
          <w:rFonts w:ascii="仿宋_GB2312" w:hAnsi="宋体" w:eastAsia="仿宋_GB2312" w:cs="仿宋_GB2312"/>
          <w:color w:val="000000"/>
          <w:sz w:val="28"/>
          <w:szCs w:val="28"/>
        </w:rPr>
        <w:t>2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张，并附以下资料：</w:t>
      </w:r>
    </w:p>
    <w:p>
      <w:pPr>
        <w:spacing w:line="400" w:lineRule="exact"/>
        <w:ind w:firstLine="560" w:firstLineChars="20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hAnsi="宋体" w:eastAsia="仿宋_GB2312" w:cs="仿宋_GB2312"/>
          <w:color w:val="000000"/>
          <w:sz w:val="28"/>
          <w:szCs w:val="28"/>
        </w:rPr>
        <w:t>1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、申报总目录。</w:t>
      </w:r>
    </w:p>
    <w:p>
      <w:pPr>
        <w:spacing w:line="400" w:lineRule="exact"/>
        <w:ind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ascii="仿宋_GB2312" w:hAnsi="宋体" w:eastAsia="仿宋_GB2312" w:cs="仿宋_GB2312"/>
          <w:color w:val="000000"/>
          <w:sz w:val="28"/>
          <w:szCs w:val="28"/>
        </w:rPr>
        <w:t>2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、申报人身份证、学历证、职称证、设计师资格证、获奖设计（或工程）证书和其他能证明个人设计业绩和能力的资料。</w:t>
      </w:r>
    </w:p>
    <w:p>
      <w:pPr>
        <w:spacing w:line="400" w:lineRule="exact"/>
        <w:ind w:firstLine="560" w:firstLineChars="20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hAnsi="宋体" w:eastAsia="仿宋_GB2312" w:cs="仿宋_GB2312"/>
          <w:color w:val="000000"/>
          <w:sz w:val="28"/>
          <w:szCs w:val="28"/>
        </w:rPr>
        <w:t>3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、个人设计工程项目一览表。</w:t>
      </w:r>
    </w:p>
    <w:p>
      <w:pPr>
        <w:spacing w:line="400" w:lineRule="exact"/>
        <w:ind w:firstLine="560" w:firstLineChars="20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hAnsi="宋体" w:eastAsia="仿宋_GB2312" w:cs="仿宋_GB2312"/>
          <w:color w:val="000000"/>
          <w:sz w:val="28"/>
          <w:szCs w:val="28"/>
        </w:rPr>
        <w:t>4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、参评设计项目合同书。</w:t>
      </w:r>
    </w:p>
    <w:p>
      <w:pPr>
        <w:spacing w:line="400" w:lineRule="exact"/>
        <w:ind w:firstLine="560" w:firstLineChars="20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hAnsi="宋体" w:eastAsia="仿宋_GB2312" w:cs="仿宋_GB2312"/>
          <w:color w:val="000000"/>
          <w:sz w:val="28"/>
          <w:szCs w:val="28"/>
        </w:rPr>
        <w:t>5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、作品要求：</w:t>
      </w:r>
    </w:p>
    <w:p>
      <w:pPr>
        <w:spacing w:line="400" w:lineRule="exact"/>
        <w:ind w:firstLine="560" w:firstLineChars="20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（</w:t>
      </w:r>
      <w:r>
        <w:rPr>
          <w:rFonts w:ascii="仿宋_GB2312" w:hAnsi="宋体" w:eastAsia="仿宋_GB2312" w:cs="仿宋_GB2312"/>
          <w:color w:val="000000"/>
          <w:sz w:val="28"/>
          <w:szCs w:val="28"/>
        </w:rPr>
        <w:t>1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）设计说明；</w:t>
      </w:r>
    </w:p>
    <w:p>
      <w:pPr>
        <w:spacing w:line="400" w:lineRule="exact"/>
        <w:ind w:firstLine="560" w:firstLineChars="20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（</w:t>
      </w:r>
      <w:r>
        <w:rPr>
          <w:rFonts w:ascii="仿宋_GB2312" w:hAnsi="宋体" w:eastAsia="仿宋_GB2312" w:cs="仿宋_GB2312"/>
          <w:color w:val="000000"/>
          <w:sz w:val="28"/>
          <w:szCs w:val="28"/>
        </w:rPr>
        <w:t>2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）主要部位的平、立、剖面图；</w:t>
      </w:r>
    </w:p>
    <w:p>
      <w:pPr>
        <w:spacing w:line="400" w:lineRule="exact"/>
        <w:ind w:firstLine="560" w:firstLineChars="20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（</w:t>
      </w:r>
      <w:r>
        <w:rPr>
          <w:rFonts w:ascii="仿宋_GB2312" w:hAnsi="宋体" w:eastAsia="仿宋_GB2312" w:cs="仿宋_GB2312"/>
          <w:color w:val="000000"/>
          <w:sz w:val="28"/>
          <w:szCs w:val="28"/>
        </w:rPr>
        <w:t>3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）方案效果图；</w:t>
      </w:r>
    </w:p>
    <w:p>
      <w:pPr>
        <w:spacing w:line="400" w:lineRule="exact"/>
        <w:ind w:firstLine="560" w:firstLineChars="20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（</w:t>
      </w:r>
      <w:r>
        <w:rPr>
          <w:rFonts w:ascii="仿宋_GB2312" w:hAnsi="宋体" w:eastAsia="仿宋_GB2312" w:cs="仿宋_GB2312"/>
          <w:color w:val="000000"/>
          <w:sz w:val="28"/>
          <w:szCs w:val="28"/>
        </w:rPr>
        <w:t>4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）能反映设计最佳效果的竣工工程实录彩色照片</w:t>
      </w:r>
      <w:r>
        <w:rPr>
          <w:rFonts w:ascii="仿宋_GB2312" w:hAnsi="宋体" w:eastAsia="仿宋_GB2312" w:cs="仿宋_GB2312"/>
          <w:color w:val="000000"/>
          <w:sz w:val="28"/>
          <w:szCs w:val="28"/>
        </w:rPr>
        <w:t>3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张（</w:t>
      </w:r>
      <w:r>
        <w:rPr>
          <w:rFonts w:ascii="仿宋_GB2312" w:hAnsi="宋体" w:eastAsia="仿宋_GB2312" w:cs="仿宋_GB2312"/>
          <w:color w:val="000000"/>
          <w:sz w:val="28"/>
          <w:szCs w:val="28"/>
        </w:rPr>
        <w:t>7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英寸）。</w:t>
      </w:r>
    </w:p>
    <w:p>
      <w:pPr>
        <w:spacing w:line="400" w:lineRule="exact"/>
        <w:ind w:firstLine="560" w:firstLineChars="20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hAnsi="宋体" w:eastAsia="仿宋_GB2312" w:cs="仿宋_GB2312"/>
          <w:color w:val="000000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以上资料统一装订成册，规格为</w:t>
      </w:r>
      <w:r>
        <w:rPr>
          <w:rFonts w:ascii="仿宋_GB2312" w:hAnsi="宋体" w:eastAsia="仿宋_GB2312" w:cs="仿宋_GB2312"/>
          <w:color w:val="000000"/>
          <w:sz w:val="28"/>
          <w:szCs w:val="28"/>
        </w:rPr>
        <w:t>A4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幅面。</w:t>
      </w:r>
    </w:p>
    <w:p>
      <w:pPr>
        <w:spacing w:line="400" w:lineRule="exact"/>
        <w:rPr>
          <w:rFonts w:ascii="仿宋_GB2312" w:eastAsia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宋体" w:eastAsia="仿宋_GB2312" w:cs="仿宋_GB2312"/>
          <w:b/>
          <w:bCs/>
          <w:color w:val="000000"/>
          <w:sz w:val="28"/>
          <w:szCs w:val="28"/>
        </w:rPr>
        <w:t>四、评审与表彰</w:t>
      </w:r>
    </w:p>
    <w:p>
      <w:pPr>
        <w:spacing w:line="400" w:lineRule="exact"/>
        <w:ind w:firstLine="560" w:firstLineChars="20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hAnsi="宋体" w:eastAsia="仿宋_GB2312" w:cs="仿宋_GB2312"/>
          <w:color w:val="000000"/>
          <w:sz w:val="28"/>
          <w:szCs w:val="28"/>
        </w:rPr>
        <w:t>1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、协会组织由行业知名设计专家参加的评审委员会，对所报资料进行审核和考评，做出最终评定。</w:t>
      </w:r>
    </w:p>
    <w:p>
      <w:pPr>
        <w:spacing w:line="400" w:lineRule="exact"/>
        <w:ind w:firstLine="560" w:firstLineChars="20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hAnsi="宋体" w:eastAsia="仿宋_GB2312" w:cs="仿宋_GB2312"/>
          <w:color w:val="000000"/>
          <w:sz w:val="28"/>
          <w:szCs w:val="28"/>
        </w:rPr>
        <w:t>2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、召开表彰大会，向荣获“海南省环境建筑装饰行业优秀设计师”称号的个人授予奖牌、证书，并通报表彰。</w:t>
      </w:r>
    </w:p>
    <w:p>
      <w:pPr>
        <w:spacing w:line="400" w:lineRule="exact"/>
        <w:ind w:firstLine="560" w:firstLineChars="20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hAnsi="宋体" w:eastAsia="仿宋_GB2312" w:cs="仿宋_GB2312"/>
          <w:color w:val="000000"/>
          <w:sz w:val="28"/>
          <w:szCs w:val="28"/>
        </w:rPr>
        <w:t>3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、对获得行业优秀设计师称号的个人，协会将向行业和社会推荐，并择优推荐参加国家级相关奖项的评选；其获奖作品将通过特定形式向行业和社会展示。</w:t>
      </w:r>
    </w:p>
    <w:p>
      <w:pPr>
        <w:spacing w:line="400" w:lineRule="exact"/>
        <w:rPr>
          <w:rFonts w:ascii="仿宋_GB2312" w:eastAsia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宋体" w:eastAsia="仿宋_GB2312" w:cs="仿宋_GB2312"/>
          <w:b/>
          <w:bCs/>
          <w:color w:val="000000"/>
          <w:sz w:val="28"/>
          <w:szCs w:val="28"/>
        </w:rPr>
        <w:t>五、附</w:t>
      </w:r>
      <w:r>
        <w:rPr>
          <w:rFonts w:ascii="仿宋_GB2312" w:eastAsia="仿宋_GB2312"/>
          <w:b/>
          <w:bCs/>
          <w:color w:val="000000"/>
          <w:sz w:val="28"/>
          <w:szCs w:val="28"/>
        </w:rPr>
        <w:t>  </w:t>
      </w:r>
      <w:r>
        <w:rPr>
          <w:rFonts w:ascii="仿宋_GB2312" w:hAnsi="宋体" w:eastAsia="仿宋_GB2312" w:cs="仿宋_GB2312"/>
          <w:b/>
          <w:bCs/>
          <w:color w:val="000000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b/>
          <w:bCs/>
          <w:color w:val="000000"/>
          <w:sz w:val="28"/>
          <w:szCs w:val="28"/>
        </w:rPr>
        <w:t>则</w:t>
      </w:r>
    </w:p>
    <w:p>
      <w:pPr>
        <w:spacing w:line="400" w:lineRule="exact"/>
        <w:ind w:firstLine="560" w:firstLineChars="20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hAnsi="宋体" w:eastAsia="仿宋_GB2312" w:cs="仿宋_GB2312"/>
          <w:color w:val="000000"/>
          <w:sz w:val="28"/>
          <w:szCs w:val="28"/>
        </w:rPr>
        <w:t>1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、申报“优秀设计师”的资料内容必须真实可靠，实事求是，不得弄虚作假。</w:t>
      </w:r>
    </w:p>
    <w:p>
      <w:pPr>
        <w:spacing w:line="400" w:lineRule="exact"/>
        <w:ind w:firstLine="420" w:firstLineChars="15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hAnsi="宋体" w:eastAsia="仿宋_GB2312" w:cs="仿宋_GB2312"/>
          <w:color w:val="000000"/>
          <w:sz w:val="28"/>
          <w:szCs w:val="28"/>
        </w:rPr>
        <w:t xml:space="preserve"> 2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、参加“优秀设计师”评审的工作人员和专家要秉公办事，廉洁自律。</w:t>
      </w:r>
    </w:p>
    <w:p>
      <w:pPr>
        <w:spacing w:line="400" w:lineRule="exact"/>
        <w:ind w:firstLine="560" w:firstLineChars="20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hAnsi="宋体" w:eastAsia="仿宋_GB2312" w:cs="仿宋_GB2312"/>
          <w:color w:val="000000"/>
          <w:sz w:val="28"/>
          <w:szCs w:val="28"/>
        </w:rPr>
        <w:t>3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、本办法由海南省环境建筑协会负责解释。</w:t>
      </w:r>
    </w:p>
    <w:p>
      <w:pPr>
        <w:spacing w:line="400" w:lineRule="exact"/>
        <w:ind w:firstLine="560" w:firstLineChars="20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hAnsi="宋体" w:eastAsia="仿宋_GB2312" w:cs="仿宋_GB2312"/>
          <w:color w:val="000000"/>
          <w:sz w:val="28"/>
          <w:szCs w:val="28"/>
        </w:rPr>
        <w:t>4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、本办法自公布之日起实施。</w:t>
      </w:r>
      <w:r>
        <w:rPr>
          <w:rFonts w:ascii="仿宋_GB2312" w:eastAsia="仿宋_GB2312"/>
          <w:color w:val="000000"/>
          <w:sz w:val="28"/>
          <w:szCs w:val="28"/>
        </w:rPr>
        <w:br w:type="textWrapping"/>
      </w:r>
      <w:r>
        <w:rPr>
          <w:rFonts w:ascii="仿宋_GB2312" w:eastAsia="仿宋_GB2312"/>
          <w:color w:val="000000"/>
        </w:rPr>
        <w:t>   </w:t>
      </w:r>
    </w:p>
    <w:p>
      <w:pPr>
        <w:rPr>
          <w:rFonts w:ascii="仿宋_GB2312" w:eastAsia="仿宋_GB2312"/>
          <w:color w:val="000000"/>
        </w:rPr>
      </w:pPr>
    </w:p>
    <w:p>
      <w:pPr>
        <w:rPr>
          <w:rFonts w:ascii="仿宋_GB2312" w:eastAsia="仿宋_GB2312"/>
          <w:color w:val="000000"/>
        </w:rPr>
      </w:pPr>
    </w:p>
    <w:p>
      <w:pPr>
        <w:rPr>
          <w:rFonts w:ascii="仿宋_GB2312" w:eastAsia="仿宋_GB2312"/>
          <w:color w:val="000000"/>
        </w:rPr>
      </w:pPr>
    </w:p>
    <w:p>
      <w:pPr>
        <w:rPr>
          <w:rFonts w:ascii="仿宋_GB2312" w:eastAsia="仿宋_GB2312"/>
          <w:color w:val="000000"/>
        </w:rPr>
      </w:pPr>
    </w:p>
    <w:p>
      <w:pPr>
        <w:rPr>
          <w:rFonts w:ascii="仿宋_GB2312" w:eastAsia="仿宋_GB2312"/>
          <w:color w:val="000000"/>
        </w:rPr>
      </w:pPr>
    </w:p>
    <w:p>
      <w:pPr>
        <w:rPr>
          <w:rFonts w:ascii="宋体"/>
          <w:color w:val="000000"/>
        </w:rPr>
      </w:pPr>
    </w:p>
    <w:p>
      <w:pPr>
        <w:rPr>
          <w:rFonts w:ascii="宋体"/>
          <w:color w:val="000000"/>
        </w:rPr>
      </w:pPr>
    </w:p>
    <w:p>
      <w:pPr>
        <w:rPr>
          <w:rFonts w:ascii="宋体"/>
          <w:color w:val="000000"/>
        </w:rPr>
      </w:pPr>
    </w:p>
    <w:p>
      <w:pPr>
        <w:rPr>
          <w:rFonts w:ascii="宋体"/>
          <w:color w:val="000000"/>
        </w:rPr>
      </w:pPr>
    </w:p>
    <w:p>
      <w:pPr>
        <w:rPr>
          <w:rFonts w:ascii="宋体"/>
          <w:color w:val="000000"/>
        </w:rPr>
      </w:pPr>
    </w:p>
    <w:p>
      <w:pPr>
        <w:rPr>
          <w:rFonts w:ascii="宋体"/>
          <w:color w:val="000000"/>
        </w:rPr>
      </w:pPr>
    </w:p>
    <w:p>
      <w:pPr>
        <w:rPr>
          <w:rFonts w:ascii="黑体" w:hAnsi="宋体" w:eastAsia="黑体"/>
          <w:sz w:val="24"/>
          <w:szCs w:val="24"/>
        </w:rPr>
      </w:pPr>
    </w:p>
    <w:p>
      <w:pPr>
        <w:rPr>
          <w:rFonts w:ascii="黑体" w:hAnsi="宋体" w:eastAsia="黑体"/>
          <w:sz w:val="24"/>
          <w:szCs w:val="24"/>
        </w:rPr>
      </w:pPr>
    </w:p>
    <w:p>
      <w:pPr>
        <w:rPr>
          <w:rFonts w:ascii="黑体" w:hAnsi="宋体" w:eastAsia="黑体"/>
          <w:sz w:val="24"/>
          <w:szCs w:val="24"/>
        </w:rPr>
      </w:pPr>
    </w:p>
    <w:p>
      <w:pPr>
        <w:rPr>
          <w:rFonts w:ascii="黑体" w:hAnsi="宋体" w:eastAsia="黑体"/>
          <w:sz w:val="24"/>
          <w:szCs w:val="24"/>
        </w:rPr>
      </w:pPr>
    </w:p>
    <w:p>
      <w:pPr>
        <w:ind w:firstLine="1260" w:firstLineChars="450"/>
        <w:rPr>
          <w:rFonts w:ascii="黑体" w:hAnsi="宋体" w:eastAsia="黑体"/>
          <w:sz w:val="28"/>
          <w:szCs w:val="28"/>
        </w:rPr>
      </w:pPr>
      <w:r>
        <w:rPr>
          <w:rFonts w:hint="eastAsia" w:ascii="黑体" w:hAnsi="宋体" w:eastAsia="黑体" w:cs="黑体"/>
          <w:sz w:val="28"/>
          <w:szCs w:val="28"/>
        </w:rPr>
        <w:t>海南省环境建筑装饰行业优秀设计师申报表</w:t>
      </w:r>
    </w:p>
    <w:tbl>
      <w:tblPr>
        <w:tblStyle w:val="5"/>
        <w:tblW w:w="9807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910"/>
        <w:gridCol w:w="854"/>
        <w:gridCol w:w="505"/>
        <w:gridCol w:w="929"/>
        <w:gridCol w:w="1976"/>
        <w:gridCol w:w="1561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名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别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文化程度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12" w:type="dxa"/>
            <w:vMerge w:val="restart"/>
            <w:vAlign w:val="center"/>
          </w:tcPr>
          <w:p>
            <w:pPr>
              <w:ind w:firstLine="720" w:firstLineChars="3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照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务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任职时间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技术职称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1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单位名称</w:t>
            </w:r>
          </w:p>
        </w:tc>
        <w:tc>
          <w:tcPr>
            <w:tcW w:w="3198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电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话</w:t>
            </w:r>
          </w:p>
        </w:tc>
        <w:tc>
          <w:tcPr>
            <w:tcW w:w="1561" w:type="dxa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1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单位地址</w:t>
            </w:r>
          </w:p>
        </w:tc>
        <w:tc>
          <w:tcPr>
            <w:tcW w:w="319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传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真</w:t>
            </w:r>
          </w:p>
        </w:tc>
        <w:tc>
          <w:tcPr>
            <w:tcW w:w="1561" w:type="dxa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1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1" w:hRule="atLeast"/>
        </w:trPr>
        <w:tc>
          <w:tcPr>
            <w:tcW w:w="9807" w:type="dxa"/>
            <w:gridSpan w:val="8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从业简历（所获奖项）：</w:t>
            </w:r>
          </w:p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0" w:hRule="atLeast"/>
        </w:trPr>
        <w:tc>
          <w:tcPr>
            <w:tcW w:w="9807" w:type="dxa"/>
            <w:gridSpan w:val="8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申报理由：</w:t>
            </w:r>
          </w:p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4" w:hRule="atLeast"/>
        </w:trPr>
        <w:tc>
          <w:tcPr>
            <w:tcW w:w="3024" w:type="dxa"/>
            <w:gridSpan w:val="3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单位意见：</w:t>
            </w:r>
          </w:p>
          <w:p>
            <w:pPr>
              <w:widowControl/>
              <w:spacing w:line="400" w:lineRule="exact"/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spacing w:line="400" w:lineRule="exact"/>
              <w:ind w:firstLine="420"/>
              <w:rPr>
                <w:rFonts w:ascii="宋体"/>
                <w:sz w:val="24"/>
                <w:szCs w:val="24"/>
              </w:rPr>
            </w:pPr>
          </w:p>
          <w:p>
            <w:pPr>
              <w:spacing w:line="400" w:lineRule="exact"/>
              <w:ind w:firstLine="420"/>
              <w:rPr>
                <w:rFonts w:ascii="宋体"/>
                <w:sz w:val="24"/>
                <w:szCs w:val="24"/>
              </w:rPr>
            </w:pPr>
          </w:p>
          <w:p>
            <w:pPr>
              <w:spacing w:line="400" w:lineRule="exact"/>
              <w:ind w:firstLine="1680" w:firstLineChars="700"/>
              <w:rPr>
                <w:rFonts w:ascii="宋体"/>
                <w:sz w:val="24"/>
                <w:szCs w:val="24"/>
              </w:rPr>
            </w:pPr>
          </w:p>
          <w:p>
            <w:pPr>
              <w:spacing w:line="400" w:lineRule="exact"/>
              <w:ind w:firstLine="1440" w:firstLineChars="6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（公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章）</w:t>
            </w:r>
          </w:p>
          <w:p>
            <w:pPr>
              <w:spacing w:line="400" w:lineRule="exact"/>
              <w:ind w:firstLine="1560" w:firstLineChars="65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  <w:tc>
          <w:tcPr>
            <w:tcW w:w="3410" w:type="dxa"/>
            <w:gridSpan w:val="3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专家评审意见：</w:t>
            </w:r>
          </w:p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400" w:lineRule="exact"/>
              <w:ind w:firstLine="2160" w:firstLineChars="900"/>
              <w:rPr>
                <w:rFonts w:asci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400" w:lineRule="exact"/>
              <w:ind w:firstLine="2040" w:firstLineChars="850"/>
              <w:rPr>
                <w:rFonts w:ascii="宋体"/>
                <w:sz w:val="24"/>
                <w:szCs w:val="24"/>
              </w:rPr>
            </w:pPr>
          </w:p>
          <w:p>
            <w:pPr>
              <w:spacing w:line="400" w:lineRule="exact"/>
              <w:ind w:firstLine="2040" w:firstLineChars="85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（签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名）</w:t>
            </w:r>
          </w:p>
          <w:p>
            <w:pPr>
              <w:spacing w:line="400" w:lineRule="exact"/>
              <w:ind w:firstLine="1920" w:firstLineChars="8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  <w:tc>
          <w:tcPr>
            <w:tcW w:w="3373" w:type="dxa"/>
            <w:gridSpan w:val="2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协会意见：</w:t>
            </w:r>
          </w:p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400" w:lineRule="exact"/>
              <w:ind w:firstLine="2160" w:firstLineChars="900"/>
              <w:rPr>
                <w:rFonts w:ascii="宋体"/>
                <w:sz w:val="24"/>
                <w:szCs w:val="24"/>
              </w:rPr>
            </w:pPr>
          </w:p>
          <w:p>
            <w:pPr>
              <w:spacing w:line="400" w:lineRule="exact"/>
              <w:ind w:firstLine="2160" w:firstLineChars="900"/>
              <w:rPr>
                <w:rFonts w:asci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400" w:lineRule="exact"/>
              <w:ind w:firstLine="1920" w:firstLineChars="800"/>
              <w:rPr>
                <w:rFonts w:ascii="宋体"/>
                <w:sz w:val="24"/>
                <w:szCs w:val="24"/>
              </w:rPr>
            </w:pPr>
          </w:p>
          <w:p>
            <w:pPr>
              <w:spacing w:line="400" w:lineRule="exact"/>
              <w:ind w:firstLine="1560" w:firstLineChars="65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（公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章）</w:t>
            </w:r>
          </w:p>
          <w:p>
            <w:pPr>
              <w:spacing w:line="400" w:lineRule="exact"/>
              <w:ind w:firstLine="1920" w:firstLineChars="8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6" w:hRule="atLeast"/>
        </w:trPr>
        <w:tc>
          <w:tcPr>
            <w:tcW w:w="9807" w:type="dxa"/>
            <w:gridSpan w:val="8"/>
          </w:tcPr>
          <w:p>
            <w:pPr>
              <w:spacing w:line="50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宣传推介费用说明：</w:t>
            </w:r>
          </w:p>
          <w:p>
            <w:pPr>
              <w:spacing w:line="50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本项目评审及推介费用标准：1500元</w:t>
            </w:r>
            <w:r>
              <w:rPr>
                <w:rFonts w:ascii="宋体" w:hAnsi="宋体" w:cs="宋体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sz w:val="24"/>
                <w:szCs w:val="24"/>
              </w:rPr>
              <w:t>人。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3178"/>
    <w:rsid w:val="000E0BF7"/>
    <w:rsid w:val="001C500E"/>
    <w:rsid w:val="001E0AE4"/>
    <w:rsid w:val="00263707"/>
    <w:rsid w:val="002A3F00"/>
    <w:rsid w:val="00305EA2"/>
    <w:rsid w:val="0031255F"/>
    <w:rsid w:val="004819D0"/>
    <w:rsid w:val="00615951"/>
    <w:rsid w:val="0068296C"/>
    <w:rsid w:val="006A2DBB"/>
    <w:rsid w:val="006E453B"/>
    <w:rsid w:val="00836F3C"/>
    <w:rsid w:val="008F7ED6"/>
    <w:rsid w:val="009717E6"/>
    <w:rsid w:val="009B5CD0"/>
    <w:rsid w:val="00A17282"/>
    <w:rsid w:val="00A32885"/>
    <w:rsid w:val="00A80D73"/>
    <w:rsid w:val="00A911C1"/>
    <w:rsid w:val="00AC1B7C"/>
    <w:rsid w:val="00C514BA"/>
    <w:rsid w:val="00C83178"/>
    <w:rsid w:val="00C8517C"/>
    <w:rsid w:val="00C96149"/>
    <w:rsid w:val="00D5789B"/>
    <w:rsid w:val="00E74D91"/>
    <w:rsid w:val="00E82474"/>
    <w:rsid w:val="00F477AE"/>
    <w:rsid w:val="00FE30F8"/>
    <w:rsid w:val="00FF58E2"/>
    <w:rsid w:val="0C82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locked/>
    <w:uiPriority w:val="99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196</Words>
  <Characters>1123</Characters>
  <Lines>9</Lines>
  <Paragraphs>2</Paragraphs>
  <TotalTime>0</TotalTime>
  <ScaleCrop>false</ScaleCrop>
  <LinksUpToDate>false</LinksUpToDate>
  <CharactersWithSpaces>1317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2014-10-08T02:18:00Z</dcterms:created>
  <dc:creator>walkinnet</dc:creator>
  <cp:lastModifiedBy>Administrator</cp:lastModifiedBy>
  <dcterms:modified xsi:type="dcterms:W3CDTF">2017-10-09T02:34:39Z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