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附件四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“海南省</w:t>
      </w:r>
      <w:r>
        <w:rPr>
          <w:rFonts w:ascii="宋体" w:hAnsi="宋体" w:cs="宋体"/>
          <w:b/>
          <w:bCs/>
          <w:sz w:val="28"/>
          <w:szCs w:val="28"/>
        </w:rPr>
        <w:t>201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年度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环境建筑装饰行业优秀材料经销商”评选</w:t>
      </w:r>
    </w:p>
    <w:p>
      <w:pPr>
        <w:spacing w:line="400" w:lineRule="exact"/>
        <w:ind w:right="-90" w:rightChars="-43"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400" w:lineRule="exact"/>
        <w:ind w:right="-90" w:rightChars="-43"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为大力倡导绿色环保、诚信服务理念，鼓励、引导建筑装饰装修材料经营单位遵守市场竞争规则，诚实守信，优质服务，争创服务品牌，帮助企业搭建信用平台和供、需交流平台，设立“海南省环境建筑装饰行业优秀材料经销商”奖。评选办法如下。</w:t>
      </w:r>
    </w:p>
    <w:p>
      <w:pPr>
        <w:spacing w:line="400" w:lineRule="exact"/>
        <w:ind w:right="-90" w:rightChars="-43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一、评选原则</w:t>
      </w:r>
    </w:p>
    <w:p>
      <w:pPr>
        <w:spacing w:line="400" w:lineRule="exact"/>
        <w:ind w:right="-90" w:rightChars="-43" w:firstLine="548" w:firstLineChars="196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、“海南省环境建筑装饰行业优秀材料经销商”（以下简称“优秀材料商”）奖每年评选一次。</w:t>
      </w:r>
    </w:p>
    <w:p>
      <w:pPr>
        <w:spacing w:line="400" w:lineRule="exact"/>
        <w:ind w:right="-90" w:rightChars="-43"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、凡在本省行政区域内从事建筑装饰装修材料经营活动，具有合法营业执照和相应市场准入资格的材料供应商、经销商均可参加评选。</w:t>
      </w:r>
    </w:p>
    <w:p>
      <w:pPr>
        <w:spacing w:line="400" w:lineRule="exact"/>
        <w:ind w:right="-90" w:rightChars="-43"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、“优秀材料商”评选活动由海南省环境建筑协会组织实施。</w:t>
      </w:r>
    </w:p>
    <w:p>
      <w:pPr>
        <w:spacing w:line="400" w:lineRule="exact"/>
        <w:ind w:right="-90" w:rightChars="-43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二、参评条件</w:t>
      </w:r>
    </w:p>
    <w:p>
      <w:pPr>
        <w:spacing w:line="400" w:lineRule="exact"/>
        <w:ind w:right="-90" w:rightChars="-43"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、模范地遵守国家法律法规和行规行约，自觉接受市场监管部门的监督管理，企业形象和社会信誉优良，无违法违规记录和用户投诉记录。</w:t>
      </w:r>
    </w:p>
    <w:p>
      <w:pPr>
        <w:spacing w:line="400" w:lineRule="exact"/>
        <w:ind w:right="-90" w:rightChars="-43"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、单位拥有固定的经营场所、相对稳定的客户群和较高的市场份额，年完成材料销售额在同行业、同类商品经营企业中居于领先水平。</w:t>
      </w:r>
    </w:p>
    <w:p>
      <w:pPr>
        <w:spacing w:line="400" w:lineRule="exact"/>
        <w:ind w:right="-90" w:rightChars="-43"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、企业规章制度健全，商品质量、售后服务和客户关系管理完善，用户口碑良好。</w:t>
      </w:r>
    </w:p>
    <w:p>
      <w:pPr>
        <w:spacing w:line="400" w:lineRule="exact"/>
        <w:ind w:right="-90" w:rightChars="-43"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、贯彻国家标准及相关规范，崇尚环保理念，经销的主要装饰装修材料环保指标达到国家环保控制标准。</w:t>
      </w:r>
    </w:p>
    <w:p>
      <w:pPr>
        <w:spacing w:line="400" w:lineRule="exact"/>
        <w:ind w:right="-90" w:rightChars="-43"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5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、经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家以上具有乙级以上资质的建筑装饰装修企业推荐。</w:t>
      </w:r>
    </w:p>
    <w:p>
      <w:pPr>
        <w:spacing w:line="400" w:lineRule="exact"/>
        <w:ind w:right="-90" w:rightChars="-43"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6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、不拖欠农民工工资。</w:t>
      </w:r>
    </w:p>
    <w:p>
      <w:pPr>
        <w:spacing w:line="400" w:lineRule="exact"/>
        <w:ind w:right="-90" w:rightChars="-43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三、申报程序、资料</w:t>
      </w:r>
    </w:p>
    <w:p>
      <w:pPr>
        <w:spacing w:line="400" w:lineRule="exact"/>
        <w:ind w:right="-90" w:rightChars="-43"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、申报“优秀材料商”由本单位自愿申请，按要求认真填写《海南省环境建筑装饰行业优秀材料经销商申报表》一式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份，并附以下资料报送本会：</w:t>
      </w:r>
    </w:p>
    <w:p>
      <w:pPr>
        <w:spacing w:line="400" w:lineRule="exact"/>
        <w:ind w:right="-90" w:rightChars="-43"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）申报资料总目录。</w:t>
      </w:r>
    </w:p>
    <w:p>
      <w:pPr>
        <w:spacing w:line="400" w:lineRule="exact"/>
        <w:ind w:right="-90" w:rightChars="-43"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）企业法人营业执照和相应的资格证书复印件。</w:t>
      </w:r>
    </w:p>
    <w:p>
      <w:pPr>
        <w:spacing w:line="400" w:lineRule="exact"/>
        <w:ind w:right="-90" w:rightChars="-43"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）企业或经销商品的主要获奖奖项证书、环保认证证书和环保检测证明文件复印件。</w:t>
      </w:r>
    </w:p>
    <w:p>
      <w:pPr>
        <w:spacing w:line="400" w:lineRule="exact"/>
        <w:ind w:right="-90" w:rightChars="-43"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）企业经销的主要装饰装修材料品种、品牌、生产厂家明细表一份。</w:t>
      </w:r>
    </w:p>
    <w:p>
      <w:pPr>
        <w:spacing w:line="400" w:lineRule="exact"/>
        <w:ind w:right="-90" w:rightChars="-43"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5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）企业本年度的主要单位客户（装饰公司）及其销售额一览表一份。</w:t>
      </w:r>
    </w:p>
    <w:p>
      <w:pPr>
        <w:spacing w:line="400" w:lineRule="exact"/>
        <w:ind w:right="-90" w:rightChars="-43"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6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）与单位用户（双乙级以上资质的装饰装修企业）签订的材料销售合同复印件。</w:t>
      </w:r>
    </w:p>
    <w:p>
      <w:pPr>
        <w:spacing w:line="400" w:lineRule="exact"/>
        <w:ind w:right="-90" w:rightChars="-43"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以上资料统一装订成册，规格为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A4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幅面。封面注明申报奖项和申报单位（《海南省环境建筑装饰行业优秀材料经销商申报表》请勿装订，以活页形式附于卷内）。</w:t>
      </w:r>
    </w:p>
    <w:p>
      <w:pPr>
        <w:spacing w:line="400" w:lineRule="exact"/>
        <w:ind w:right="-90" w:rightChars="-43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四、评审与表彰</w:t>
      </w:r>
    </w:p>
    <w:p>
      <w:pPr>
        <w:spacing w:line="400" w:lineRule="exact"/>
        <w:ind w:right="-90" w:rightChars="-43"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、评审为评奖工作的重要环节。为保证评审工作的质量水平，协会将组成评审委员会，对所报资料认真进行审核，做出终评意见。</w:t>
      </w:r>
    </w:p>
    <w:p>
      <w:pPr>
        <w:spacing w:line="400" w:lineRule="exact"/>
        <w:ind w:right="-90" w:rightChars="-43"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、召开表彰大会，向荣获“优秀材料商”称号的单位授予奖牌、证书，面向建筑装饰装修行业进行通报表彰。</w:t>
      </w:r>
    </w:p>
    <w:p>
      <w:pPr>
        <w:spacing w:line="400" w:lineRule="exact"/>
        <w:ind w:right="-90" w:rightChars="-43"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、对获“优秀材料商”称号的单位，通过协会刊物、网络和新闻媒体将向社会宣传、推介。</w:t>
      </w:r>
    </w:p>
    <w:p>
      <w:pPr>
        <w:spacing w:line="400" w:lineRule="exact"/>
        <w:ind w:right="-90" w:rightChars="-43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五、附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>  </w:t>
      </w:r>
      <w:r>
        <w:rPr>
          <w:rFonts w:ascii="仿宋_GB2312" w:hAnsi="宋体" w:eastAsia="仿宋_GB2312" w:cs="仿宋_GB2312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则</w:t>
      </w:r>
    </w:p>
    <w:p>
      <w:pPr>
        <w:spacing w:line="400" w:lineRule="exact"/>
        <w:ind w:right="-90" w:rightChars="-43" w:firstLine="548" w:firstLineChars="196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、申报“优秀材料商”的资料内容必须真实可靠，实事求是，不得弄虚作假。</w:t>
      </w:r>
    </w:p>
    <w:p>
      <w:pPr>
        <w:spacing w:line="400" w:lineRule="exact"/>
        <w:ind w:right="-90" w:rightChars="-43"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、参加评审的工作人员和专家要秉公办事，廉洁自律。</w:t>
      </w:r>
    </w:p>
    <w:p>
      <w:pPr>
        <w:spacing w:line="400" w:lineRule="exact"/>
        <w:ind w:right="-90" w:rightChars="-43" w:firstLine="548" w:firstLineChars="196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、本办法由海南省环境建筑协会负责解释。</w:t>
      </w:r>
    </w:p>
    <w:p>
      <w:pPr>
        <w:spacing w:line="400" w:lineRule="exact"/>
        <w:ind w:right="-90" w:rightChars="-43"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、本办法自公布之日起实施。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 xml:space="preserve"> </w:t>
      </w:r>
    </w:p>
    <w:p>
      <w:pPr>
        <w:spacing w:line="400" w:lineRule="exact"/>
        <w:ind w:right="-90" w:rightChars="-43"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400" w:lineRule="exact"/>
        <w:ind w:right="-90" w:rightChars="-43"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400" w:lineRule="exact"/>
        <w:ind w:right="-90" w:rightChars="-43"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400" w:lineRule="exact"/>
        <w:ind w:right="-90" w:rightChars="-43"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400" w:lineRule="exact"/>
        <w:ind w:right="-90" w:rightChars="-43"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400" w:lineRule="exact"/>
        <w:ind w:right="-90" w:rightChars="-43"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400" w:lineRule="exact"/>
        <w:ind w:right="-90" w:rightChars="-43"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400" w:lineRule="exact"/>
        <w:ind w:right="-90" w:rightChars="-43"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400" w:lineRule="exact"/>
        <w:ind w:right="-90" w:rightChars="-43"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400" w:lineRule="exact"/>
        <w:ind w:right="-90" w:rightChars="-43"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400" w:lineRule="exact"/>
        <w:ind w:right="-90" w:rightChars="-43"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400" w:lineRule="exact"/>
        <w:ind w:right="-90" w:rightChars="-43"/>
        <w:rPr>
          <w:rFonts w:ascii="宋体"/>
          <w:color w:val="000000"/>
          <w:sz w:val="28"/>
          <w:szCs w:val="28"/>
        </w:rPr>
      </w:pPr>
    </w:p>
    <w:p>
      <w:pPr>
        <w:jc w:val="center"/>
        <w:rPr>
          <w:rFonts w:ascii="宋体"/>
          <w:b/>
          <w:bCs/>
          <w:sz w:val="24"/>
          <w:szCs w:val="24"/>
        </w:rPr>
      </w:pP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海南省环境建筑装饰行业优秀材料经销商申报表</w:t>
      </w:r>
    </w:p>
    <w:p>
      <w:pPr>
        <w:rPr>
          <w:rFonts w:ascii="黑体" w:hAnsi="宋体" w:eastAsia="黑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表</w:t>
      </w:r>
      <w:r>
        <w:rPr>
          <w:rFonts w:ascii="宋体" w:hAnsi="宋体" w:cs="宋体"/>
          <w:sz w:val="24"/>
          <w:szCs w:val="24"/>
        </w:rPr>
        <w:t xml:space="preserve">F               </w:t>
      </w:r>
    </w:p>
    <w:tbl>
      <w:tblPr>
        <w:tblStyle w:val="5"/>
        <w:tblW w:w="90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82"/>
        <w:gridCol w:w="897"/>
        <w:gridCol w:w="1620"/>
        <w:gridCol w:w="375"/>
        <w:gridCol w:w="900"/>
        <w:gridCol w:w="883"/>
        <w:gridCol w:w="902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企业名称</w:t>
            </w:r>
          </w:p>
        </w:tc>
        <w:tc>
          <w:tcPr>
            <w:tcW w:w="397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法定代表人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39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营业执照号</w:t>
            </w:r>
          </w:p>
        </w:tc>
        <w:tc>
          <w:tcPr>
            <w:tcW w:w="397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注册资金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材料类别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授权级别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环保指标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397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</w:trPr>
        <w:tc>
          <w:tcPr>
            <w:tcW w:w="9000" w:type="dxa"/>
            <w:gridSpan w:val="9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受奖、受信情况：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atLeast"/>
        </w:trPr>
        <w:tc>
          <w:tcPr>
            <w:tcW w:w="9000" w:type="dxa"/>
            <w:gridSpan w:val="9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主要客户及业绩：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年销售总额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万元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年纳税额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ind w:firstLine="18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</w:trPr>
        <w:tc>
          <w:tcPr>
            <w:tcW w:w="4513" w:type="dxa"/>
            <w:gridSpan w:val="5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单位用户推荐意见（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）：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章）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4487" w:type="dxa"/>
            <w:gridSpan w:val="4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单位用户推荐意见（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）：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章）</w:t>
            </w: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4513" w:type="dxa"/>
            <w:gridSpan w:val="5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专家评审意见：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firstLine="2240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firstLine="1320" w:firstLineChars="5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（签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名）</w:t>
            </w:r>
          </w:p>
          <w:p>
            <w:pPr>
              <w:ind w:firstLine="2880" w:firstLineChars="1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4487" w:type="dxa"/>
            <w:gridSpan w:val="4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协会意见：</w:t>
            </w: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firstLine="2640" w:firstLineChars="11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章）</w:t>
            </w:r>
          </w:p>
          <w:p>
            <w:pPr>
              <w:widowControl/>
              <w:ind w:firstLine="2880" w:firstLineChars="12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00" w:type="dxa"/>
            <w:gridSpan w:val="9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宣传推介费用说明：</w:t>
            </w:r>
          </w:p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本项目评审及推介费用标准：2千元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E4"/>
    <w:rsid w:val="000C6EFC"/>
    <w:rsid w:val="00120BD8"/>
    <w:rsid w:val="001969B8"/>
    <w:rsid w:val="002128E9"/>
    <w:rsid w:val="00275358"/>
    <w:rsid w:val="0031191C"/>
    <w:rsid w:val="00312502"/>
    <w:rsid w:val="00322708"/>
    <w:rsid w:val="003F65BD"/>
    <w:rsid w:val="00585C51"/>
    <w:rsid w:val="00592142"/>
    <w:rsid w:val="006A3259"/>
    <w:rsid w:val="007405BC"/>
    <w:rsid w:val="007612EB"/>
    <w:rsid w:val="007F7AA2"/>
    <w:rsid w:val="00846573"/>
    <w:rsid w:val="008B77EF"/>
    <w:rsid w:val="00915CC3"/>
    <w:rsid w:val="009206E4"/>
    <w:rsid w:val="00A30830"/>
    <w:rsid w:val="00B11BE4"/>
    <w:rsid w:val="00B91D79"/>
    <w:rsid w:val="00B97E5A"/>
    <w:rsid w:val="00C33A8F"/>
    <w:rsid w:val="00D42B68"/>
    <w:rsid w:val="00E27252"/>
    <w:rsid w:val="00E726E3"/>
    <w:rsid w:val="00EE31A2"/>
    <w:rsid w:val="00F3666E"/>
    <w:rsid w:val="00F66111"/>
    <w:rsid w:val="00FB5150"/>
    <w:rsid w:val="485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229</Words>
  <Characters>1309</Characters>
  <Lines>10</Lines>
  <Paragraphs>3</Paragraphs>
  <TotalTime>0</TotalTime>
  <ScaleCrop>false</ScaleCrop>
  <LinksUpToDate>false</LinksUpToDate>
  <CharactersWithSpaces>1535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2014-10-08T02:13:00Z</dcterms:created>
  <dc:creator>walkinnet</dc:creator>
  <cp:lastModifiedBy>Administrator</cp:lastModifiedBy>
  <dcterms:modified xsi:type="dcterms:W3CDTF">2017-10-09T02:33:55Z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