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0B" w:rsidRDefault="00125C0B" w:rsidP="0087627E">
      <w:pPr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附件五　“海南省</w:t>
      </w:r>
      <w:r>
        <w:rPr>
          <w:rFonts w:ascii="宋体" w:hAnsi="宋体" w:cs="宋体"/>
          <w:b/>
          <w:bCs/>
          <w:sz w:val="28"/>
          <w:szCs w:val="28"/>
        </w:rPr>
        <w:t>2016</w:t>
      </w:r>
      <w:r>
        <w:rPr>
          <w:rFonts w:ascii="宋体" w:hAnsi="宋体" w:cs="宋体" w:hint="eastAsia"/>
          <w:b/>
          <w:bCs/>
          <w:sz w:val="28"/>
          <w:szCs w:val="28"/>
        </w:rPr>
        <w:t>年度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环境建筑装饰装修行业优秀企业家”</w:t>
      </w:r>
    </w:p>
    <w:p w:rsidR="00125C0B" w:rsidRDefault="00125C0B" w:rsidP="0087627E">
      <w:pPr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评选</w:t>
      </w:r>
    </w:p>
    <w:p w:rsidR="00125C0B" w:rsidRDefault="00125C0B" w:rsidP="006C7599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125C0B" w:rsidRDefault="00125C0B" w:rsidP="006C7599">
      <w:pPr>
        <w:spacing w:line="4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为加强我省环境建筑装饰装修行业企业家队伍建设，培养、造就一批懂经营、会管理、勇于自主创新，善于开拓市场的企业经营者人才，鼓励企业家努力提高企业的经营管理水平，为行业的规范和发展作出贡献。协会决定设立行业企业家的最高荣誉奖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——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“海南省环境建筑装饰装修行业优秀企业家”（以下简称“优秀企业家”）奖。</w:t>
      </w:r>
    </w:p>
    <w:p w:rsidR="00125C0B" w:rsidRDefault="00125C0B" w:rsidP="004219AD"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一、评选原则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、企业家系指企业的董事长、总经理或高层职业经理人。</w:t>
      </w:r>
      <w:r>
        <w:rPr>
          <w:rFonts w:ascii="仿宋_GB2312" w:eastAsia="仿宋_GB2312"/>
          <w:color w:val="000000"/>
          <w:sz w:val="28"/>
          <w:szCs w:val="28"/>
        </w:rPr>
        <w:br/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 xml:space="preserve">　　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、优秀企业家每年评选一次，由海南省环境建筑协会组织实施。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二、评选条件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 xml:space="preserve"> 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、熟悉环境建筑装饰装修行业相关政策法规，模范地遵守国家法律法规和行规行约和市场竞争规则，企业和本人无违法违规记录。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、所在企业具有行业主管部门颁发的资质等级证书且年检合格。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、企业规章制度健全，决策科学、管理完善、技术领先；企业素质好，实力强，业绩突出，在行业具有较高的影响力。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 xml:space="preserve"> 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、企业已申领安全生产认定证书；近二年内无重大质量、安全、火灾、机械、人身伤亡等事故。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、承建的工程经有关部门监督检查符合安全生产、文明施工、环境保护的要求，工程质量好，业主（用户）满意，社会评价高。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、企业的市场占有率较高，年均施工产值增长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10%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以上。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7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、企业各类管理人员和技术工人达到持证上岗的相关要求。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 xml:space="preserve"> 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8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、不拖欠农民工工资。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 xml:space="preserve"> </w:t>
      </w:r>
    </w:p>
    <w:p w:rsidR="00125C0B" w:rsidRDefault="00125C0B" w:rsidP="004219AD"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三、申报程序、资料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申报优秀企业家须经本人自愿申请，由所在单位向协会推荐。申报应按要求认真填写“海南省环境建筑装饰装修行业优秀企业家申报表”一式两份和申报人彩色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寸照片二张，并附以下资料：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、申报总目录。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、申报人任职文件；企业法人营业执照、资质等级证书、安全生产认定证书和其它各类资信证明、单位和个人已取得的各类奖项获奖证书复印件。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、企业年度工程结算收入营业总额、工程施工与设计利润总额、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lastRenderedPageBreak/>
        <w:t>上缴税金总额等主要经济指标数据资料及证明材料；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、企业的代表工程主体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7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英寸彩色照片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张。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 xml:space="preserve"> 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、申报人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英寸彩色免冠照片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张（用于在奖牌上复制个人彩照）。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、工程质量、安全生产方面的证明、说明材料。</w:t>
      </w:r>
    </w:p>
    <w:p w:rsidR="00125C0B" w:rsidRDefault="00125C0B" w:rsidP="004219AD"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四、评审与表彰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、协会组织由行业专家参加的评审委员会，对所报资料进行审核和考评，做出最终评定。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、召开表彰大会，向荣获“海南省环境建筑装饰装修行业优秀企业家”称号的个人授予奖牌、证书，并通报表彰。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、对获得行业优秀企业家称号的个人，协会将借助新闻媒体向社会推介。</w:t>
      </w:r>
    </w:p>
    <w:p w:rsidR="00125C0B" w:rsidRDefault="00125C0B" w:rsidP="006C7599">
      <w:pPr>
        <w:spacing w:line="400" w:lineRule="exact"/>
        <w:ind w:firstLineChars="196" w:firstLine="551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五、附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  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则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、申报“优秀企业家”的资料内容必须真实可靠，实事求是，不得弄虚作假。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、参加“优秀企业家”评审的工作人员和专家要秉公办事，廉洁自律。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、本办法由海南省环境建筑协会负责解释。</w:t>
      </w:r>
    </w:p>
    <w:p w:rsidR="00125C0B" w:rsidRDefault="00125C0B" w:rsidP="006C7599">
      <w:pPr>
        <w:spacing w:line="400" w:lineRule="exact"/>
        <w:ind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、本办法自公布之日起实施。</w:t>
      </w:r>
    </w:p>
    <w:p w:rsidR="00125C0B" w:rsidRDefault="00125C0B" w:rsidP="004219AD">
      <w:pPr>
        <w:rPr>
          <w:rFonts w:ascii="仿宋_GB2312" w:eastAsia="仿宋_GB2312"/>
          <w:sz w:val="28"/>
          <w:szCs w:val="28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Default="00125C0B" w:rsidP="004219AD">
      <w:pPr>
        <w:rPr>
          <w:rFonts w:ascii="宋体"/>
        </w:rPr>
      </w:pPr>
    </w:p>
    <w:p w:rsidR="00125C0B" w:rsidRPr="00A10033" w:rsidRDefault="00125C0B" w:rsidP="004219AD">
      <w:pPr>
        <w:jc w:val="center"/>
        <w:rPr>
          <w:rFonts w:ascii="宋体"/>
          <w:b/>
          <w:bCs/>
          <w:sz w:val="28"/>
          <w:szCs w:val="28"/>
        </w:rPr>
      </w:pPr>
      <w:r w:rsidRPr="00A10033">
        <w:rPr>
          <w:rFonts w:ascii="宋体" w:hAnsi="宋体" w:cs="宋体" w:hint="eastAsia"/>
          <w:b/>
          <w:bCs/>
          <w:sz w:val="28"/>
          <w:szCs w:val="28"/>
        </w:rPr>
        <w:lastRenderedPageBreak/>
        <w:t>海南省环境建筑装饰装修行业优秀企业家申报表</w:t>
      </w:r>
    </w:p>
    <w:p w:rsidR="00125C0B" w:rsidRDefault="00125C0B" w:rsidP="006C7599">
      <w:pPr>
        <w:ind w:leftChars="-400" w:left="-840" w:firstLineChars="100" w:firstLine="240"/>
        <w:rPr>
          <w:rFonts w:ascii="黑体" w:eastAsia="黑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表</w:t>
      </w:r>
      <w:r>
        <w:rPr>
          <w:rFonts w:ascii="宋体" w:hAnsi="宋体" w:cs="宋体"/>
          <w:sz w:val="24"/>
          <w:szCs w:val="24"/>
        </w:rPr>
        <w:t xml:space="preserve">G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1"/>
        <w:gridCol w:w="1080"/>
        <w:gridCol w:w="529"/>
        <w:gridCol w:w="731"/>
        <w:gridCol w:w="1260"/>
        <w:gridCol w:w="1440"/>
        <w:gridCol w:w="12"/>
        <w:gridCol w:w="1735"/>
        <w:gridCol w:w="1673"/>
      </w:tblGrid>
      <w:tr w:rsidR="00125C0B">
        <w:trPr>
          <w:cantSplit/>
          <w:trHeight w:val="566"/>
          <w:jc w:val="center"/>
        </w:trPr>
        <w:tc>
          <w:tcPr>
            <w:tcW w:w="1341" w:type="dxa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龄</w:t>
            </w:r>
          </w:p>
        </w:tc>
        <w:tc>
          <w:tcPr>
            <w:tcW w:w="1747" w:type="dxa"/>
            <w:gridSpan w:val="2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125C0B">
        <w:trPr>
          <w:cantSplit/>
          <w:trHeight w:val="566"/>
          <w:jc w:val="center"/>
        </w:trPr>
        <w:tc>
          <w:tcPr>
            <w:tcW w:w="1341" w:type="dxa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080" w:type="dxa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260" w:type="dxa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47" w:type="dxa"/>
            <w:gridSpan w:val="2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125C0B" w:rsidRDefault="00125C0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125C0B">
        <w:trPr>
          <w:cantSplit/>
          <w:trHeight w:val="566"/>
          <w:jc w:val="center"/>
        </w:trPr>
        <w:tc>
          <w:tcPr>
            <w:tcW w:w="1341" w:type="dxa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600" w:type="dxa"/>
            <w:gridSpan w:val="4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C0B" w:rsidRDefault="00125C0B">
            <w:pPr>
              <w:spacing w:line="400" w:lineRule="exact"/>
              <w:ind w:left="2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747" w:type="dxa"/>
            <w:gridSpan w:val="2"/>
          </w:tcPr>
          <w:p w:rsidR="00125C0B" w:rsidRDefault="00125C0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125C0B" w:rsidRDefault="00125C0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125C0B">
        <w:trPr>
          <w:cantSplit/>
          <w:trHeight w:val="3242"/>
          <w:jc w:val="center"/>
        </w:trPr>
        <w:tc>
          <w:tcPr>
            <w:tcW w:w="9801" w:type="dxa"/>
            <w:gridSpan w:val="9"/>
          </w:tcPr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从业简历及获奖情况：</w:t>
            </w: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125C0B">
        <w:trPr>
          <w:cantSplit/>
          <w:trHeight w:val="2958"/>
          <w:jc w:val="center"/>
        </w:trPr>
        <w:tc>
          <w:tcPr>
            <w:tcW w:w="9801" w:type="dxa"/>
            <w:gridSpan w:val="9"/>
          </w:tcPr>
          <w:p w:rsidR="00125C0B" w:rsidRDefault="00125C0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主要事迹：</w:t>
            </w:r>
          </w:p>
          <w:p w:rsidR="00125C0B" w:rsidRDefault="00125C0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125C0B">
        <w:trPr>
          <w:cantSplit/>
          <w:trHeight w:val="3212"/>
          <w:jc w:val="center"/>
        </w:trPr>
        <w:tc>
          <w:tcPr>
            <w:tcW w:w="2950" w:type="dxa"/>
            <w:gridSpan w:val="3"/>
          </w:tcPr>
          <w:p w:rsidR="00125C0B" w:rsidRDefault="00125C0B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代表工程建设单位意见：</w:t>
            </w:r>
          </w:p>
          <w:p w:rsidR="00125C0B" w:rsidRDefault="00125C0B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 w:rsidP="006C7599">
            <w:pPr>
              <w:widowControl/>
              <w:spacing w:line="400" w:lineRule="exact"/>
              <w:ind w:leftChars="666" w:left="1399"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 w:rsidP="006C7599">
            <w:pPr>
              <w:widowControl/>
              <w:spacing w:line="400" w:lineRule="exact"/>
              <w:ind w:leftChars="666" w:left="1399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43" w:type="dxa"/>
            <w:gridSpan w:val="4"/>
          </w:tcPr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专家评审意见：</w:t>
            </w: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 w:rsidP="006C7599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</w:t>
            </w: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 w:rsidP="006C7599">
            <w:pPr>
              <w:spacing w:line="400" w:lineRule="exact"/>
              <w:ind w:leftChars="857" w:left="1800"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  <w:r>
              <w:rPr>
                <w:rFonts w:ascii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08" w:type="dxa"/>
            <w:gridSpan w:val="2"/>
          </w:tcPr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协会意见：</w:t>
            </w:r>
          </w:p>
          <w:p w:rsidR="00125C0B" w:rsidRDefault="00125C0B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ind w:left="1709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ind w:left="1709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ind w:left="1709"/>
              <w:rPr>
                <w:rFonts w:ascii="宋体"/>
                <w:sz w:val="24"/>
                <w:szCs w:val="24"/>
              </w:rPr>
            </w:pPr>
          </w:p>
          <w:p w:rsidR="00125C0B" w:rsidRDefault="00125C0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5C0B" w:rsidRDefault="00125C0B" w:rsidP="006C7599">
            <w:pPr>
              <w:spacing w:line="400" w:lineRule="exact"/>
              <w:ind w:firstLineChars="700" w:firstLine="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125C0B" w:rsidRDefault="00125C0B" w:rsidP="006C7599">
            <w:pPr>
              <w:widowControl/>
              <w:spacing w:line="400" w:lineRule="exact"/>
              <w:ind w:firstLineChars="750" w:firstLine="18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25C0B">
        <w:trPr>
          <w:cantSplit/>
          <w:trHeight w:val="1072"/>
          <w:jc w:val="center"/>
        </w:trPr>
        <w:tc>
          <w:tcPr>
            <w:tcW w:w="9801" w:type="dxa"/>
            <w:gridSpan w:val="9"/>
          </w:tcPr>
          <w:p w:rsidR="00125C0B" w:rsidRDefault="00125C0B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宣传推介费用说明：</w:t>
            </w:r>
          </w:p>
          <w:p w:rsidR="00125C0B" w:rsidRDefault="00125C0B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本项目评审及推介费用标准：</w:t>
            </w:r>
            <w:r w:rsidR="006C7599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千元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人。</w:t>
            </w:r>
          </w:p>
        </w:tc>
      </w:tr>
    </w:tbl>
    <w:p w:rsidR="00125C0B" w:rsidRPr="004219AD" w:rsidRDefault="00125C0B"/>
    <w:sectPr w:rsidR="00125C0B" w:rsidRPr="004219AD" w:rsidSect="00ED1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59" w:rsidRDefault="00A32659" w:rsidP="002258E3">
      <w:r>
        <w:separator/>
      </w:r>
    </w:p>
  </w:endnote>
  <w:endnote w:type="continuationSeparator" w:id="0">
    <w:p w:rsidR="00A32659" w:rsidRDefault="00A32659" w:rsidP="0022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59" w:rsidRDefault="00A32659" w:rsidP="002258E3">
      <w:r>
        <w:separator/>
      </w:r>
    </w:p>
  </w:footnote>
  <w:footnote w:type="continuationSeparator" w:id="0">
    <w:p w:rsidR="00A32659" w:rsidRDefault="00A32659" w:rsidP="00225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AD"/>
    <w:rsid w:val="000C156F"/>
    <w:rsid w:val="00112AE2"/>
    <w:rsid w:val="00125C0B"/>
    <w:rsid w:val="001748EC"/>
    <w:rsid w:val="00194DA9"/>
    <w:rsid w:val="00217E46"/>
    <w:rsid w:val="002258E3"/>
    <w:rsid w:val="00277FA7"/>
    <w:rsid w:val="00295A0F"/>
    <w:rsid w:val="0037336F"/>
    <w:rsid w:val="00392B51"/>
    <w:rsid w:val="003F1A79"/>
    <w:rsid w:val="004219AD"/>
    <w:rsid w:val="0050261F"/>
    <w:rsid w:val="00516568"/>
    <w:rsid w:val="006C7599"/>
    <w:rsid w:val="0074276E"/>
    <w:rsid w:val="00841725"/>
    <w:rsid w:val="0087627E"/>
    <w:rsid w:val="00952827"/>
    <w:rsid w:val="009C7343"/>
    <w:rsid w:val="00A10033"/>
    <w:rsid w:val="00A32659"/>
    <w:rsid w:val="00A53222"/>
    <w:rsid w:val="00A6483C"/>
    <w:rsid w:val="00BA34B4"/>
    <w:rsid w:val="00BE3299"/>
    <w:rsid w:val="00C66A50"/>
    <w:rsid w:val="00E157DE"/>
    <w:rsid w:val="00ED1AB7"/>
    <w:rsid w:val="00F4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A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25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258E3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25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258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>微软中国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10</cp:revision>
  <dcterms:created xsi:type="dcterms:W3CDTF">2014-10-08T02:15:00Z</dcterms:created>
  <dcterms:modified xsi:type="dcterms:W3CDTF">2016-10-24T07:01:00Z</dcterms:modified>
</cp:coreProperties>
</file>